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35" w:rsidRDefault="00F27411">
      <w:pPr>
        <w:pStyle w:val="a3"/>
        <w:tabs>
          <w:tab w:val="left" w:pos="1388"/>
        </w:tabs>
        <w:spacing w:before="65"/>
        <w:ind w:left="366" w:right="2101"/>
      </w:pPr>
      <w:r>
        <w:t>Ex.</w:t>
      </w:r>
      <w:r>
        <w:rPr>
          <w:u w:val="single"/>
        </w:rPr>
        <w:tab/>
      </w:r>
      <w:r>
        <w:t xml:space="preserve"> Nr.</w:t>
      </w:r>
      <w:r>
        <w:rPr>
          <w:spacing w:val="-6"/>
        </w:rPr>
        <w:t xml:space="preserve"> </w:t>
      </w:r>
      <w:r>
        <w:t>exemplarului</w:t>
      </w:r>
    </w:p>
    <w:p w:rsidR="00E86B35" w:rsidRDefault="00F27411">
      <w:pPr>
        <w:pStyle w:val="a3"/>
        <w:spacing w:before="1"/>
        <w:ind w:left="366"/>
      </w:pPr>
      <w:r>
        <w:t>№.</w:t>
      </w:r>
      <w:r>
        <w:rPr>
          <w:spacing w:val="-2"/>
        </w:rPr>
        <w:t xml:space="preserve"> </w:t>
      </w:r>
      <w:r>
        <w:t>экземпляра</w:t>
      </w:r>
    </w:p>
    <w:p w:rsidR="00E86B35" w:rsidRDefault="00E86B35">
      <w:pPr>
        <w:pStyle w:val="a3"/>
        <w:rPr>
          <w:sz w:val="18"/>
        </w:rPr>
      </w:pPr>
    </w:p>
    <w:p w:rsidR="00E86B35" w:rsidRDefault="00E86B35">
      <w:pPr>
        <w:pStyle w:val="a3"/>
        <w:rPr>
          <w:sz w:val="18"/>
        </w:rPr>
      </w:pPr>
    </w:p>
    <w:p w:rsidR="00E86B35" w:rsidRDefault="00E86B35">
      <w:pPr>
        <w:pStyle w:val="a3"/>
        <w:rPr>
          <w:sz w:val="18"/>
        </w:rPr>
      </w:pPr>
    </w:p>
    <w:p w:rsidR="00E86B35" w:rsidRDefault="00E86B35">
      <w:pPr>
        <w:pStyle w:val="a3"/>
        <w:spacing w:before="7"/>
        <w:rPr>
          <w:sz w:val="15"/>
        </w:rPr>
      </w:pPr>
    </w:p>
    <w:p w:rsidR="00E86B35" w:rsidRDefault="00F27411">
      <w:pPr>
        <w:tabs>
          <w:tab w:val="left" w:pos="3643"/>
        </w:tabs>
        <w:ind w:left="356"/>
        <w:rPr>
          <w:sz w:val="14"/>
        </w:rPr>
      </w:pPr>
      <w:r>
        <w:rPr>
          <w:b/>
          <w:sz w:val="14"/>
        </w:rPr>
        <w:t>FACTURĂ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FISCALĂ</w:t>
      </w:r>
      <w:r>
        <w:rPr>
          <w:b/>
          <w:spacing w:val="2"/>
          <w:sz w:val="14"/>
        </w:rPr>
        <w:t xml:space="preserve">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86B35" w:rsidRDefault="00F27411">
      <w:pPr>
        <w:tabs>
          <w:tab w:val="left" w:pos="2346"/>
          <w:tab w:val="left" w:pos="3633"/>
        </w:tabs>
        <w:spacing w:before="76"/>
        <w:ind w:left="356"/>
        <w:rPr>
          <w:sz w:val="14"/>
        </w:rPr>
      </w:pPr>
      <w:r>
        <w:rPr>
          <w:spacing w:val="-1"/>
          <w:sz w:val="14"/>
        </w:rPr>
        <w:t>НАЛОГОВАЯ</w:t>
      </w:r>
      <w:r>
        <w:rPr>
          <w:spacing w:val="-6"/>
          <w:sz w:val="14"/>
        </w:rPr>
        <w:t xml:space="preserve"> </w:t>
      </w:r>
      <w:r>
        <w:rPr>
          <w:sz w:val="14"/>
        </w:rPr>
        <w:t>НАКЛАДНАЯ</w:t>
      </w:r>
      <w:r>
        <w:rPr>
          <w:sz w:val="14"/>
        </w:rPr>
        <w:tab/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86B35" w:rsidRDefault="00F27411">
      <w:pPr>
        <w:pStyle w:val="a3"/>
        <w:rPr>
          <w:b w:val="0"/>
          <w:sz w:val="14"/>
        </w:rPr>
      </w:pPr>
      <w:r>
        <w:rPr>
          <w:b w:val="0"/>
        </w:rPr>
        <w:br w:type="column"/>
      </w:r>
    </w:p>
    <w:p w:rsidR="00E86B35" w:rsidRDefault="00E86B35">
      <w:pPr>
        <w:pStyle w:val="a3"/>
        <w:rPr>
          <w:b w:val="0"/>
          <w:sz w:val="14"/>
        </w:rPr>
      </w:pPr>
    </w:p>
    <w:p w:rsidR="00E86B35" w:rsidRDefault="00E86B35">
      <w:pPr>
        <w:pStyle w:val="a3"/>
        <w:rPr>
          <w:b w:val="0"/>
          <w:sz w:val="14"/>
        </w:rPr>
      </w:pPr>
    </w:p>
    <w:p w:rsidR="00E86B35" w:rsidRDefault="00E86B35">
      <w:pPr>
        <w:pStyle w:val="a3"/>
        <w:rPr>
          <w:b w:val="0"/>
          <w:sz w:val="14"/>
        </w:rPr>
      </w:pPr>
    </w:p>
    <w:p w:rsidR="00E86B35" w:rsidRDefault="00E86B35">
      <w:pPr>
        <w:pStyle w:val="a3"/>
        <w:rPr>
          <w:b w:val="0"/>
          <w:sz w:val="14"/>
        </w:rPr>
      </w:pPr>
    </w:p>
    <w:p w:rsidR="00E86B35" w:rsidRDefault="00E86B35">
      <w:pPr>
        <w:pStyle w:val="a3"/>
        <w:rPr>
          <w:b w:val="0"/>
          <w:sz w:val="14"/>
        </w:rPr>
      </w:pPr>
    </w:p>
    <w:p w:rsidR="00E86B35" w:rsidRDefault="00E86B35">
      <w:pPr>
        <w:pStyle w:val="a3"/>
        <w:rPr>
          <w:b w:val="0"/>
          <w:sz w:val="14"/>
        </w:rPr>
      </w:pPr>
    </w:p>
    <w:p w:rsidR="00E86B35" w:rsidRDefault="00E86B35">
      <w:pPr>
        <w:pStyle w:val="a3"/>
        <w:rPr>
          <w:b w:val="0"/>
          <w:sz w:val="14"/>
        </w:rPr>
      </w:pPr>
    </w:p>
    <w:p w:rsidR="00E86B35" w:rsidRDefault="00E86B35">
      <w:pPr>
        <w:pStyle w:val="a3"/>
        <w:spacing w:before="4"/>
        <w:rPr>
          <w:b w:val="0"/>
          <w:sz w:val="11"/>
        </w:rPr>
      </w:pPr>
    </w:p>
    <w:p w:rsidR="00E86B35" w:rsidRDefault="00F27411">
      <w:pPr>
        <w:ind w:left="80"/>
        <w:rPr>
          <w:b/>
          <w:sz w:val="14"/>
        </w:rPr>
      </w:pPr>
      <w:r>
        <w:rPr>
          <w:b/>
          <w:sz w:val="14"/>
        </w:rPr>
        <w:t>Seria,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Nr.</w:t>
      </w:r>
    </w:p>
    <w:p w:rsidR="00E86B35" w:rsidRDefault="00F27411">
      <w:pPr>
        <w:spacing w:before="76"/>
        <w:ind w:left="101"/>
        <w:rPr>
          <w:sz w:val="14"/>
        </w:rPr>
      </w:pPr>
      <w:r>
        <w:rPr>
          <w:sz w:val="14"/>
        </w:rPr>
        <w:t>Серия,</w:t>
      </w:r>
      <w:r>
        <w:rPr>
          <w:spacing w:val="-5"/>
          <w:sz w:val="14"/>
        </w:rPr>
        <w:t xml:space="preserve"> </w:t>
      </w:r>
      <w:r>
        <w:rPr>
          <w:sz w:val="14"/>
        </w:rPr>
        <w:t>№</w:t>
      </w:r>
    </w:p>
    <w:p w:rsidR="00E86B35" w:rsidRDefault="00F27411">
      <w:pPr>
        <w:pStyle w:val="a3"/>
        <w:spacing w:before="130"/>
        <w:ind w:left="2061" w:right="231" w:firstLine="2076"/>
        <w:jc w:val="right"/>
      </w:pPr>
      <w:r>
        <w:rPr>
          <w:b w:val="0"/>
        </w:rPr>
        <w:br w:type="column"/>
      </w:r>
      <w:r>
        <w:t>Formular tipizat</w:t>
      </w:r>
      <w:r>
        <w:rPr>
          <w:spacing w:val="-37"/>
        </w:rPr>
        <w:t xml:space="preserve"> </w:t>
      </w:r>
      <w:r>
        <w:t>Anexa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Ordinul</w:t>
      </w:r>
      <w:r>
        <w:rPr>
          <w:spacing w:val="-3"/>
        </w:rPr>
        <w:t xml:space="preserve"> </w:t>
      </w:r>
      <w:r>
        <w:t>Ministerului</w:t>
      </w:r>
      <w:r>
        <w:rPr>
          <w:spacing w:val="-4"/>
        </w:rPr>
        <w:t xml:space="preserve"> </w:t>
      </w:r>
      <w:r>
        <w:t>Finnanţelor</w:t>
      </w:r>
      <w:r>
        <w:rPr>
          <w:spacing w:val="-6"/>
        </w:rPr>
        <w:t xml:space="preserve"> </w:t>
      </w:r>
      <w:r>
        <w:t>al</w:t>
      </w:r>
    </w:p>
    <w:p w:rsidR="00E86B35" w:rsidRDefault="00F27411">
      <w:pPr>
        <w:pStyle w:val="a3"/>
        <w:ind w:left="3523" w:right="232" w:firstLine="408"/>
        <w:jc w:val="right"/>
      </w:pPr>
      <w:r>
        <w:t>Republicii Moldova</w:t>
      </w:r>
      <w:r>
        <w:rPr>
          <w:spacing w:val="-37"/>
        </w:rPr>
        <w:t xml:space="preserve"> </w:t>
      </w:r>
      <w:r>
        <w:t>nr.118 din</w:t>
      </w:r>
      <w:r>
        <w:rPr>
          <w:spacing w:val="-5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2017</w:t>
      </w:r>
    </w:p>
    <w:p w:rsidR="00E86B35" w:rsidRDefault="00F27411">
      <w:pPr>
        <w:ind w:left="356" w:right="234" w:firstLine="3877"/>
        <w:jc w:val="right"/>
        <w:rPr>
          <w:sz w:val="16"/>
        </w:rPr>
      </w:pPr>
      <w:r>
        <w:rPr>
          <w:sz w:val="16"/>
        </w:rPr>
        <w:t>Типовая форма</w:t>
      </w:r>
      <w:r>
        <w:rPr>
          <w:spacing w:val="-37"/>
          <w:sz w:val="16"/>
        </w:rPr>
        <w:t xml:space="preserve"> </w:t>
      </w:r>
      <w:r>
        <w:rPr>
          <w:sz w:val="16"/>
        </w:rPr>
        <w:t>Приложение</w:t>
      </w:r>
      <w:r>
        <w:rPr>
          <w:spacing w:val="-6"/>
          <w:sz w:val="16"/>
        </w:rPr>
        <w:t xml:space="preserve"> </w:t>
      </w:r>
      <w:r>
        <w:rPr>
          <w:sz w:val="16"/>
        </w:rPr>
        <w:t>1</w:t>
      </w:r>
      <w:r>
        <w:rPr>
          <w:spacing w:val="-5"/>
          <w:sz w:val="16"/>
        </w:rPr>
        <w:t xml:space="preserve"> </w:t>
      </w:r>
      <w:r>
        <w:rPr>
          <w:sz w:val="16"/>
        </w:rPr>
        <w:t>к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приказу</w:t>
      </w:r>
      <w:r>
        <w:rPr>
          <w:spacing w:val="-6"/>
          <w:sz w:val="16"/>
        </w:rPr>
        <w:t xml:space="preserve"> </w:t>
      </w:r>
      <w:r>
        <w:rPr>
          <w:sz w:val="16"/>
        </w:rPr>
        <w:t>Министерства</w:t>
      </w:r>
      <w:r>
        <w:rPr>
          <w:spacing w:val="-6"/>
          <w:sz w:val="16"/>
        </w:rPr>
        <w:t xml:space="preserve"> </w:t>
      </w:r>
      <w:r>
        <w:rPr>
          <w:sz w:val="16"/>
        </w:rPr>
        <w:t>Финансов</w:t>
      </w:r>
      <w:r>
        <w:rPr>
          <w:spacing w:val="-3"/>
          <w:sz w:val="16"/>
        </w:rPr>
        <w:t xml:space="preserve"> </w:t>
      </w:r>
      <w:r>
        <w:rPr>
          <w:sz w:val="16"/>
        </w:rPr>
        <w:t>Республики</w:t>
      </w:r>
      <w:r>
        <w:rPr>
          <w:spacing w:val="-6"/>
          <w:sz w:val="16"/>
        </w:rPr>
        <w:t xml:space="preserve"> </w:t>
      </w:r>
      <w:r>
        <w:rPr>
          <w:sz w:val="16"/>
        </w:rPr>
        <w:t>Молдова</w:t>
      </w:r>
    </w:p>
    <w:p w:rsidR="00E86B35" w:rsidRDefault="00F27411">
      <w:pPr>
        <w:spacing w:line="184" w:lineRule="exact"/>
        <w:ind w:right="232"/>
        <w:jc w:val="right"/>
        <w:rPr>
          <w:sz w:val="16"/>
        </w:rPr>
      </w:pPr>
      <w:r>
        <w:rPr>
          <w:sz w:val="16"/>
        </w:rPr>
        <w:t>№</w:t>
      </w:r>
      <w:r>
        <w:rPr>
          <w:spacing w:val="35"/>
          <w:sz w:val="16"/>
        </w:rPr>
        <w:t xml:space="preserve"> </w:t>
      </w:r>
      <w:r>
        <w:rPr>
          <w:sz w:val="16"/>
        </w:rPr>
        <w:t>118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35"/>
          <w:sz w:val="16"/>
        </w:rPr>
        <w:t xml:space="preserve"> </w:t>
      </w:r>
      <w:r>
        <w:rPr>
          <w:sz w:val="16"/>
        </w:rPr>
        <w:t>28</w:t>
      </w:r>
      <w:r>
        <w:rPr>
          <w:spacing w:val="-3"/>
          <w:sz w:val="16"/>
        </w:rPr>
        <w:t xml:space="preserve"> </w:t>
      </w:r>
      <w:r>
        <w:rPr>
          <w:sz w:val="16"/>
        </w:rPr>
        <w:t>августа</w:t>
      </w:r>
      <w:r>
        <w:rPr>
          <w:spacing w:val="-1"/>
          <w:sz w:val="16"/>
        </w:rPr>
        <w:t xml:space="preserve"> </w:t>
      </w:r>
      <w:r>
        <w:rPr>
          <w:sz w:val="16"/>
        </w:rPr>
        <w:t>2017</w:t>
      </w:r>
      <w:r>
        <w:rPr>
          <w:spacing w:val="1"/>
          <w:sz w:val="16"/>
        </w:rPr>
        <w:t xml:space="preserve"> </w:t>
      </w:r>
      <w:r>
        <w:rPr>
          <w:sz w:val="16"/>
        </w:rPr>
        <w:t>г.</w:t>
      </w:r>
    </w:p>
    <w:p w:rsidR="00E86B35" w:rsidRDefault="00E86B35" w:rsidP="00E26C27">
      <w:pPr>
        <w:spacing w:line="184" w:lineRule="exact"/>
        <w:jc w:val="center"/>
        <w:rPr>
          <w:sz w:val="16"/>
        </w:rPr>
        <w:sectPr w:rsidR="00E86B35">
          <w:type w:val="continuous"/>
          <w:pgSz w:w="11910" w:h="16840"/>
          <w:pgMar w:top="600" w:right="120" w:bottom="280" w:left="680" w:header="720" w:footer="720" w:gutter="0"/>
          <w:cols w:num="3" w:space="720" w:equalWidth="0">
            <w:col w:w="3644" w:space="40"/>
            <w:col w:w="709" w:space="1198"/>
            <w:col w:w="5519"/>
          </w:cols>
        </w:sectPr>
      </w:pPr>
      <w:bookmarkStart w:id="0" w:name="_GoBack"/>
      <w:bookmarkEnd w:id="0"/>
    </w:p>
    <w:p w:rsidR="00E86B35" w:rsidRDefault="00E86B35">
      <w:pPr>
        <w:pStyle w:val="a3"/>
        <w:spacing w:before="7"/>
        <w:rPr>
          <w:b w:val="0"/>
          <w:sz w:val="21"/>
        </w:rPr>
      </w:pPr>
    </w:p>
    <w:sectPr w:rsidR="00E86B35" w:rsidSect="00E26C27">
      <w:type w:val="continuous"/>
      <w:pgSz w:w="11910" w:h="16840"/>
      <w:pgMar w:top="600" w:right="1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234C"/>
    <w:multiLevelType w:val="hybridMultilevel"/>
    <w:tmpl w:val="8FE6F1D2"/>
    <w:lvl w:ilvl="0" w:tplc="C59EDEFA">
      <w:start w:val="15"/>
      <w:numFmt w:val="decimal"/>
      <w:lvlText w:val="%1."/>
      <w:lvlJc w:val="left"/>
      <w:pPr>
        <w:ind w:left="326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4"/>
        <w:szCs w:val="14"/>
        <w:lang w:val="ro-RO" w:eastAsia="en-US" w:bidi="ar-SA"/>
      </w:rPr>
    </w:lvl>
    <w:lvl w:ilvl="1" w:tplc="A40AA5A0">
      <w:numFmt w:val="bullet"/>
      <w:lvlText w:val="•"/>
      <w:lvlJc w:val="left"/>
      <w:pPr>
        <w:ind w:left="10360" w:hanging="212"/>
      </w:pPr>
      <w:rPr>
        <w:rFonts w:hint="default"/>
        <w:lang w:val="ro-RO" w:eastAsia="en-US" w:bidi="ar-SA"/>
      </w:rPr>
    </w:lvl>
    <w:lvl w:ilvl="2" w:tplc="7A5C9A76">
      <w:numFmt w:val="bullet"/>
      <w:lvlText w:val="•"/>
      <w:lvlJc w:val="left"/>
      <w:pPr>
        <w:ind w:left="10416" w:hanging="212"/>
      </w:pPr>
      <w:rPr>
        <w:rFonts w:hint="default"/>
        <w:lang w:val="ro-RO" w:eastAsia="en-US" w:bidi="ar-SA"/>
      </w:rPr>
    </w:lvl>
    <w:lvl w:ilvl="3" w:tplc="344A73D2">
      <w:numFmt w:val="bullet"/>
      <w:lvlText w:val="•"/>
      <w:lvlJc w:val="left"/>
      <w:pPr>
        <w:ind w:left="10473" w:hanging="212"/>
      </w:pPr>
      <w:rPr>
        <w:rFonts w:hint="default"/>
        <w:lang w:val="ro-RO" w:eastAsia="en-US" w:bidi="ar-SA"/>
      </w:rPr>
    </w:lvl>
    <w:lvl w:ilvl="4" w:tplc="BFD261D4">
      <w:numFmt w:val="bullet"/>
      <w:lvlText w:val="•"/>
      <w:lvlJc w:val="left"/>
      <w:pPr>
        <w:ind w:left="10530" w:hanging="212"/>
      </w:pPr>
      <w:rPr>
        <w:rFonts w:hint="default"/>
        <w:lang w:val="ro-RO" w:eastAsia="en-US" w:bidi="ar-SA"/>
      </w:rPr>
    </w:lvl>
    <w:lvl w:ilvl="5" w:tplc="7AEE8034">
      <w:numFmt w:val="bullet"/>
      <w:lvlText w:val="•"/>
      <w:lvlJc w:val="left"/>
      <w:pPr>
        <w:ind w:left="10586" w:hanging="212"/>
      </w:pPr>
      <w:rPr>
        <w:rFonts w:hint="default"/>
        <w:lang w:val="ro-RO" w:eastAsia="en-US" w:bidi="ar-SA"/>
      </w:rPr>
    </w:lvl>
    <w:lvl w:ilvl="6" w:tplc="A998C2D2">
      <w:numFmt w:val="bullet"/>
      <w:lvlText w:val="•"/>
      <w:lvlJc w:val="left"/>
      <w:pPr>
        <w:ind w:left="10643" w:hanging="212"/>
      </w:pPr>
      <w:rPr>
        <w:rFonts w:hint="default"/>
        <w:lang w:val="ro-RO" w:eastAsia="en-US" w:bidi="ar-SA"/>
      </w:rPr>
    </w:lvl>
    <w:lvl w:ilvl="7" w:tplc="A0C8816C">
      <w:numFmt w:val="bullet"/>
      <w:lvlText w:val="•"/>
      <w:lvlJc w:val="left"/>
      <w:pPr>
        <w:ind w:left="10700" w:hanging="212"/>
      </w:pPr>
      <w:rPr>
        <w:rFonts w:hint="default"/>
        <w:lang w:val="ro-RO" w:eastAsia="en-US" w:bidi="ar-SA"/>
      </w:rPr>
    </w:lvl>
    <w:lvl w:ilvl="8" w:tplc="7CA8CCD0">
      <w:numFmt w:val="bullet"/>
      <w:lvlText w:val="•"/>
      <w:lvlJc w:val="left"/>
      <w:pPr>
        <w:ind w:left="10756" w:hanging="212"/>
      </w:pPr>
      <w:rPr>
        <w:rFonts w:hint="default"/>
        <w:lang w:val="ro-RO" w:eastAsia="en-US" w:bidi="ar-SA"/>
      </w:rPr>
    </w:lvl>
  </w:abstractNum>
  <w:abstractNum w:abstractNumId="1" w15:restartNumberingAfterBreak="0">
    <w:nsid w:val="7B425D5F"/>
    <w:multiLevelType w:val="hybridMultilevel"/>
    <w:tmpl w:val="AF4CA544"/>
    <w:lvl w:ilvl="0" w:tplc="9DFE8EAE">
      <w:start w:val="13"/>
      <w:numFmt w:val="decimal"/>
      <w:lvlText w:val="%1."/>
      <w:lvlJc w:val="left"/>
      <w:pPr>
        <w:ind w:left="326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4"/>
        <w:szCs w:val="14"/>
        <w:lang w:val="ro-RO" w:eastAsia="en-US" w:bidi="ar-SA"/>
      </w:rPr>
    </w:lvl>
    <w:lvl w:ilvl="1" w:tplc="0D1AE53E">
      <w:numFmt w:val="bullet"/>
      <w:lvlText w:val="•"/>
      <w:lvlJc w:val="left"/>
      <w:pPr>
        <w:ind w:left="1375" w:hanging="212"/>
      </w:pPr>
      <w:rPr>
        <w:rFonts w:hint="default"/>
        <w:lang w:val="ro-RO" w:eastAsia="en-US" w:bidi="ar-SA"/>
      </w:rPr>
    </w:lvl>
    <w:lvl w:ilvl="2" w:tplc="326813B6">
      <w:numFmt w:val="bullet"/>
      <w:lvlText w:val="•"/>
      <w:lvlJc w:val="left"/>
      <w:pPr>
        <w:ind w:left="2430" w:hanging="212"/>
      </w:pPr>
      <w:rPr>
        <w:rFonts w:hint="default"/>
        <w:lang w:val="ro-RO" w:eastAsia="en-US" w:bidi="ar-SA"/>
      </w:rPr>
    </w:lvl>
    <w:lvl w:ilvl="3" w:tplc="A7224502">
      <w:numFmt w:val="bullet"/>
      <w:lvlText w:val="•"/>
      <w:lvlJc w:val="left"/>
      <w:pPr>
        <w:ind w:left="3485" w:hanging="212"/>
      </w:pPr>
      <w:rPr>
        <w:rFonts w:hint="default"/>
        <w:lang w:val="ro-RO" w:eastAsia="en-US" w:bidi="ar-SA"/>
      </w:rPr>
    </w:lvl>
    <w:lvl w:ilvl="4" w:tplc="F0B63FB6">
      <w:numFmt w:val="bullet"/>
      <w:lvlText w:val="•"/>
      <w:lvlJc w:val="left"/>
      <w:pPr>
        <w:ind w:left="4540" w:hanging="212"/>
      </w:pPr>
      <w:rPr>
        <w:rFonts w:hint="default"/>
        <w:lang w:val="ro-RO" w:eastAsia="en-US" w:bidi="ar-SA"/>
      </w:rPr>
    </w:lvl>
    <w:lvl w:ilvl="5" w:tplc="B0A89D34">
      <w:numFmt w:val="bullet"/>
      <w:lvlText w:val="•"/>
      <w:lvlJc w:val="left"/>
      <w:pPr>
        <w:ind w:left="5595" w:hanging="212"/>
      </w:pPr>
      <w:rPr>
        <w:rFonts w:hint="default"/>
        <w:lang w:val="ro-RO" w:eastAsia="en-US" w:bidi="ar-SA"/>
      </w:rPr>
    </w:lvl>
    <w:lvl w:ilvl="6" w:tplc="50AC6B6C">
      <w:numFmt w:val="bullet"/>
      <w:lvlText w:val="•"/>
      <w:lvlJc w:val="left"/>
      <w:pPr>
        <w:ind w:left="6650" w:hanging="212"/>
      </w:pPr>
      <w:rPr>
        <w:rFonts w:hint="default"/>
        <w:lang w:val="ro-RO" w:eastAsia="en-US" w:bidi="ar-SA"/>
      </w:rPr>
    </w:lvl>
    <w:lvl w:ilvl="7" w:tplc="895C2A66">
      <w:numFmt w:val="bullet"/>
      <w:lvlText w:val="•"/>
      <w:lvlJc w:val="left"/>
      <w:pPr>
        <w:ind w:left="7705" w:hanging="212"/>
      </w:pPr>
      <w:rPr>
        <w:rFonts w:hint="default"/>
        <w:lang w:val="ro-RO" w:eastAsia="en-US" w:bidi="ar-SA"/>
      </w:rPr>
    </w:lvl>
    <w:lvl w:ilvl="8" w:tplc="E006077C">
      <w:numFmt w:val="bullet"/>
      <w:lvlText w:val="•"/>
      <w:lvlJc w:val="left"/>
      <w:pPr>
        <w:ind w:left="8760" w:hanging="212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35"/>
    <w:rsid w:val="006F2199"/>
    <w:rsid w:val="00E26C27"/>
    <w:rsid w:val="00E86B35"/>
    <w:rsid w:val="00F2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EF45"/>
  <w15:docId w15:val="{1A60686B-6D4D-460C-85DE-BA0FCD41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Formular tipizat</vt:lpstr>
    </vt:vector>
  </TitlesOfParts>
  <Company>HP Inc.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tipizat</dc:title>
  <dc:creator>Olesea</dc:creator>
  <cp:lastModifiedBy>Platon Adrian</cp:lastModifiedBy>
  <cp:revision>3</cp:revision>
  <dcterms:created xsi:type="dcterms:W3CDTF">2022-10-06T09:56:00Z</dcterms:created>
  <dcterms:modified xsi:type="dcterms:W3CDTF">2022-10-13T05:40:00Z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