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1CEA" w14:textId="77777777" w:rsidR="00215CF4" w:rsidRPr="00215CF4" w:rsidRDefault="00215CF4" w:rsidP="00215CF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lang w:val="ro-RO"/>
        </w:rPr>
      </w:pPr>
      <w:r w:rsidRPr="00215CF4">
        <w:rPr>
          <w:rFonts w:ascii="Times New Roman" w:eastAsia="Calibri" w:hAnsi="Times New Roman" w:cs="Times New Roman"/>
          <w:i/>
          <w:lang w:val="ro-RO"/>
        </w:rPr>
        <w:t xml:space="preserve">Anexa I </w:t>
      </w:r>
    </w:p>
    <w:p w14:paraId="462533FE" w14:textId="77777777" w:rsidR="00215CF4" w:rsidRPr="00215CF4" w:rsidRDefault="00215CF4" w:rsidP="00215CF4">
      <w:pPr>
        <w:tabs>
          <w:tab w:val="center" w:pos="4677"/>
          <w:tab w:val="right" w:pos="9355"/>
        </w:tabs>
        <w:spacing w:after="0" w:line="240" w:lineRule="auto"/>
        <w:ind w:left="3402"/>
        <w:jc w:val="right"/>
        <w:rPr>
          <w:rFonts w:ascii="Times New Roman" w:eastAsia="Calibri" w:hAnsi="Times New Roman" w:cs="Times New Roman"/>
          <w:i/>
          <w:lang w:val="ro-RO"/>
        </w:rPr>
      </w:pPr>
      <w:r w:rsidRPr="00215CF4">
        <w:rPr>
          <w:rFonts w:ascii="Times New Roman" w:eastAsia="Calibri" w:hAnsi="Times New Roman" w:cs="Times New Roman"/>
          <w:i/>
          <w:lang w:val="ro-RO"/>
        </w:rPr>
        <w:t>la Ghidul privind aplicarea normelor de raportare și de precauție în conformitate cu Standardul Comun de Raportare</w:t>
      </w:r>
    </w:p>
    <w:p w14:paraId="1C488233" w14:textId="77777777" w:rsidR="00215CF4" w:rsidRPr="007A2FC7" w:rsidRDefault="00215CF4" w:rsidP="00EE237F">
      <w:pPr>
        <w:spacing w:after="0" w:line="240" w:lineRule="auto"/>
        <w:rPr>
          <w:rFonts w:ascii="Times New Roman" w:eastAsia="Times New Roman" w:hAnsi="Times New Roman" w:cs="Times New Roman"/>
          <w:color w:val="0563C1"/>
          <w:kern w:val="24"/>
          <w:sz w:val="24"/>
          <w:szCs w:val="24"/>
          <w:u w:val="single"/>
          <w:lang w:val="ro-RO" w:eastAsia="ru-RU"/>
        </w:rPr>
      </w:pPr>
    </w:p>
    <w:p w14:paraId="24B799B9" w14:textId="77777777" w:rsidR="00215CF4" w:rsidRPr="00215CF4" w:rsidRDefault="00215CF4" w:rsidP="00215C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Formular de notificare </w:t>
      </w:r>
    </w:p>
    <w:p w14:paraId="329114B7" w14:textId="77777777" w:rsidR="00215CF4" w:rsidRPr="00215CF4" w:rsidRDefault="00215CF4" w:rsidP="00215C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02D48767" w14:textId="77777777" w:rsidR="00215CF4" w:rsidRPr="00215CF4" w:rsidRDefault="00215CF4" w:rsidP="00215CF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Data: </w:t>
      </w:r>
    </w:p>
    <w:p w14:paraId="2E5B2282" w14:textId="77777777" w:rsidR="00215CF4" w:rsidRPr="00215CF4" w:rsidRDefault="00215CF4" w:rsidP="00215CF4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79478F85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Instituție financiară raportoare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3681"/>
      </w:tblGrid>
      <w:tr w:rsidR="00215CF4" w:rsidRPr="00215CF4" w14:paraId="1E4D0601" w14:textId="77777777" w:rsidTr="000C2784">
        <w:tc>
          <w:tcPr>
            <w:tcW w:w="5665" w:type="dxa"/>
          </w:tcPr>
          <w:p w14:paraId="4959DE4C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 xml:space="preserve">Denumire: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17B1E28D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 xml:space="preserve">Codul fiscal: </w:t>
            </w:r>
          </w:p>
        </w:tc>
      </w:tr>
      <w:tr w:rsidR="00215CF4" w:rsidRPr="00215CF4" w14:paraId="2B682C28" w14:textId="77777777" w:rsidTr="000C2784">
        <w:tc>
          <w:tcPr>
            <w:tcW w:w="5665" w:type="dxa"/>
            <w:tcBorders>
              <w:right w:val="nil"/>
            </w:tcBorders>
          </w:tcPr>
          <w:p w14:paraId="0BEC127B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3681" w:type="dxa"/>
            <w:tcBorders>
              <w:left w:val="nil"/>
              <w:bottom w:val="single" w:sz="4" w:space="0" w:color="auto"/>
            </w:tcBorders>
          </w:tcPr>
          <w:p w14:paraId="7A8DC269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F4" w:rsidRPr="00215CF4" w14:paraId="3EC2A1A7" w14:textId="77777777" w:rsidTr="000C2784">
        <w:tc>
          <w:tcPr>
            <w:tcW w:w="5665" w:type="dxa"/>
            <w:tcBorders>
              <w:right w:val="nil"/>
            </w:tcBorders>
          </w:tcPr>
          <w:p w14:paraId="5672D7AB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  <w:tc>
          <w:tcPr>
            <w:tcW w:w="3681" w:type="dxa"/>
            <w:tcBorders>
              <w:left w:val="nil"/>
            </w:tcBorders>
          </w:tcPr>
          <w:p w14:paraId="0EC88C7F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F4" w:rsidRPr="00215CF4" w14:paraId="22C5D4D7" w14:textId="77777777" w:rsidTr="000C2784">
        <w:tc>
          <w:tcPr>
            <w:tcW w:w="5665" w:type="dxa"/>
            <w:tcBorders>
              <w:bottom w:val="single" w:sz="4" w:space="0" w:color="auto"/>
            </w:tcBorders>
          </w:tcPr>
          <w:p w14:paraId="4BC06260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2E8AED7E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1A82FC52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E16A2D1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>Notificarea obligației de raportare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4"/>
        <w:gridCol w:w="8586"/>
      </w:tblGrid>
      <w:tr w:rsidR="00215CF4" w:rsidRPr="00215CF4" w14:paraId="50B39C0A" w14:textId="77777777" w:rsidTr="000C2784">
        <w:trPr>
          <w:trHeight w:val="665"/>
        </w:trPr>
        <w:tc>
          <w:tcPr>
            <w:tcW w:w="764" w:type="dxa"/>
          </w:tcPr>
          <w:p w14:paraId="3570FB47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b/>
                <w:sz w:val="24"/>
                <w:szCs w:val="24"/>
              </w:rPr>
              <w:t>󠄀</w:t>
            </w:r>
          </w:p>
          <w:p w14:paraId="4A6493FB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6" w:type="dxa"/>
          </w:tcPr>
          <w:p w14:paraId="0F8DDF13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>Prima perioadă pentru care instituția financiară este obligată să raporteze</w:t>
            </w:r>
          </w:p>
        </w:tc>
      </w:tr>
    </w:tbl>
    <w:p w14:paraId="1576180F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E85A48E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>Notificarea încetării obligației de raportare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4"/>
        <w:gridCol w:w="8586"/>
      </w:tblGrid>
      <w:tr w:rsidR="00215CF4" w:rsidRPr="00215CF4" w14:paraId="6A391CB6" w14:textId="77777777" w:rsidTr="000C2784">
        <w:trPr>
          <w:trHeight w:val="665"/>
        </w:trPr>
        <w:tc>
          <w:tcPr>
            <w:tcW w:w="764" w:type="dxa"/>
          </w:tcPr>
          <w:p w14:paraId="1806C2C4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b/>
                <w:sz w:val="24"/>
                <w:szCs w:val="24"/>
              </w:rPr>
              <w:t>󠄀</w:t>
            </w:r>
          </w:p>
          <w:p w14:paraId="566A9153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6" w:type="dxa"/>
          </w:tcPr>
          <w:p w14:paraId="5155F8DD" w14:textId="77777777" w:rsidR="00215CF4" w:rsidRPr="00215CF4" w:rsidRDefault="00215CF4" w:rsidP="0021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4">
              <w:rPr>
                <w:rFonts w:ascii="Times New Roman" w:hAnsi="Times New Roman" w:cs="Times New Roman"/>
                <w:sz w:val="24"/>
                <w:szCs w:val="24"/>
              </w:rPr>
              <w:t>Ultima perioadă pentru care instituția financiară este obligată să raporteze</w:t>
            </w:r>
          </w:p>
        </w:tc>
      </w:tr>
    </w:tbl>
    <w:p w14:paraId="2C0F5792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39F53A1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2582E4A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Mențiuni</w:t>
      </w:r>
    </w:p>
    <w:p w14:paraId="3BF4AED1" w14:textId="77777777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>Prezentul formular se completează și se remite Serviciului Fiscal de Stat de către instituția financiară care are obligația de raportare a informațiilor privind conturile financiare în conformitate cu Legea nr. 69/2023 privind implementarea prevederilor Acordului multilateral al autorităților competente pentru schimbul automat de informații privind conturile financiare.</w:t>
      </w:r>
    </w:p>
    <w:p w14:paraId="0EC09531" w14:textId="02ADA7EA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 obligația de raportare instituțiile financiare care corespund criteriilor stabilite de Regulamentul cu privire la schimbul automat de informații privind conturile financiare, aprobat prin Ordinul ministrului finanțelor nr. 102/2023 (de exemplu, bănci, societăți de registru, societăți de investiții, societăți de asigurare, etc.). </w:t>
      </w:r>
    </w:p>
    <w:p w14:paraId="5CEC06C9" w14:textId="5B0F8044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>Formularul completat de instituția financiară care are obligația de raportare urmează a fi remis Serviciului Fiscal de Stat cât mai curând posibil, dar nu mai târziu de 30 zile din momentul îndeplinirii condițiilor.</w:t>
      </w:r>
    </w:p>
    <w:p w14:paraId="0D71F3E7" w14:textId="7CB89CC0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>Prezentul formular se completează și în cazul în care instituția financiară încetează să corespundă criteriilor stabilite pentru instituțiile financiare raportoare. Și în acest caz, formularul completat urmează a fi remis Serviciului Fiscal de Stat cât mai curând posibil, dar nu mai târziu de 30 zile din momentul încetării îndeplinirii condițiilor.</w:t>
      </w:r>
    </w:p>
    <w:p w14:paraId="7F2555DB" w14:textId="51625FBE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>Normele privind raportarea informațiilor privind conturile financiare pot fi gă</w:t>
      </w:r>
      <w:r w:rsidR="007A2FC7" w:rsidRPr="007A2FC7">
        <w:rPr>
          <w:rFonts w:ascii="Times New Roman" w:eastAsia="Calibri" w:hAnsi="Times New Roman" w:cs="Times New Roman"/>
          <w:sz w:val="24"/>
          <w:szCs w:val="24"/>
          <w:lang w:val="ro-RO"/>
        </w:rPr>
        <w:t>site în Legea</w:t>
      </w: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69/2023 și în Regulamentul cu privire la schimbul automat de informații privind conturile financiare, aprobat prin Ordinul ministrului finanțelor nr. 102/2023. </w:t>
      </w:r>
    </w:p>
    <w:p w14:paraId="565BBE26" w14:textId="77777777" w:rsidR="00215CF4" w:rsidRPr="00215CF4" w:rsidRDefault="00215CF4" w:rsidP="00A65CB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Mai multe informații cu privire la modul de raportare a informațiilor privind conturile financiare pot fi găsite pe pagina web a SFS </w:t>
      </w:r>
      <w:hyperlink r:id="rId11" w:history="1">
        <w:r w:rsidRPr="007A2F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/>
          </w:rPr>
          <w:t>https://sfs.md/ro/pagina/schimb-de-informatii</w:t>
        </w:r>
      </w:hyperlink>
      <w:r w:rsidRPr="00215CF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7F1C9E3A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7EF1A20" w14:textId="77777777" w:rsidR="00215CF4" w:rsidRPr="00215CF4" w:rsidRDefault="00215CF4" w:rsidP="00215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15CF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Persoana responsabilă                                                                                     Semnătura</w:t>
      </w:r>
    </w:p>
    <w:p w14:paraId="7AC9E542" w14:textId="77777777" w:rsidR="00215CF4" w:rsidRPr="007A2FC7" w:rsidRDefault="00215CF4" w:rsidP="00EE23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ro-MD" w:eastAsia="ru-RU"/>
        </w:rPr>
      </w:pPr>
    </w:p>
    <w:sectPr w:rsidR="00215CF4" w:rsidRPr="007A2FC7" w:rsidSect="00442385">
      <w:headerReference w:type="default" r:id="rId12"/>
      <w:pgSz w:w="12240" w:h="15840"/>
      <w:pgMar w:top="284" w:right="567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21FE" w14:textId="77777777" w:rsidR="00442385" w:rsidRDefault="00442385" w:rsidP="00FF2CEB">
      <w:pPr>
        <w:spacing w:after="0" w:line="240" w:lineRule="auto"/>
      </w:pPr>
      <w:r>
        <w:separator/>
      </w:r>
    </w:p>
  </w:endnote>
  <w:endnote w:type="continuationSeparator" w:id="0">
    <w:p w14:paraId="5223E37D" w14:textId="77777777" w:rsidR="00442385" w:rsidRDefault="00442385" w:rsidP="00F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608C" w14:textId="77777777" w:rsidR="00442385" w:rsidRDefault="00442385" w:rsidP="00FF2CEB">
      <w:pPr>
        <w:spacing w:after="0" w:line="240" w:lineRule="auto"/>
      </w:pPr>
      <w:r>
        <w:separator/>
      </w:r>
    </w:p>
  </w:footnote>
  <w:footnote w:type="continuationSeparator" w:id="0">
    <w:p w14:paraId="11D17E0C" w14:textId="77777777" w:rsidR="00442385" w:rsidRDefault="00442385" w:rsidP="00F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0D6" w14:textId="77777777" w:rsidR="00582945" w:rsidRDefault="00582945">
    <w:pPr>
      <w:pStyle w:val="Antet"/>
      <w:framePr w:wrap="auto" w:vAnchor="text" w:hAnchor="margin" w:xAlign="right" w:y="1"/>
      <w:rPr>
        <w:rStyle w:val="Numrdepagin"/>
      </w:rPr>
    </w:pPr>
  </w:p>
  <w:p w14:paraId="30D5CDFC" w14:textId="77777777" w:rsidR="001C1A5D" w:rsidRPr="001C1A5D" w:rsidRDefault="001C1A5D" w:rsidP="001C1A5D">
    <w:pPr>
      <w:pStyle w:val="Antet"/>
      <w:jc w:val="center"/>
      <w:rPr>
        <w:lang w:val="es-HN"/>
      </w:rPr>
    </w:pPr>
  </w:p>
  <w:p w14:paraId="154C17E3" w14:textId="77777777" w:rsidR="00582945" w:rsidRPr="001C1A5D" w:rsidRDefault="00582945" w:rsidP="0072033A">
    <w:pPr>
      <w:pStyle w:val="Antet"/>
      <w:ind w:right="72"/>
      <w:jc w:val="right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0B0"/>
    <w:multiLevelType w:val="hybridMultilevel"/>
    <w:tmpl w:val="51CE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6E5"/>
    <w:multiLevelType w:val="hybridMultilevel"/>
    <w:tmpl w:val="17160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463"/>
    <w:multiLevelType w:val="hybridMultilevel"/>
    <w:tmpl w:val="054A3F50"/>
    <w:lvl w:ilvl="0" w:tplc="29CCF618">
      <w:start w:val="1"/>
      <w:numFmt w:val="decimal"/>
      <w:lvlText w:val="%1."/>
      <w:lvlJc w:val="left"/>
      <w:pPr>
        <w:ind w:left="16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2083AE6"/>
    <w:multiLevelType w:val="hybridMultilevel"/>
    <w:tmpl w:val="0592FC1E"/>
    <w:lvl w:ilvl="0" w:tplc="2710E7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8361">
    <w:abstractNumId w:val="2"/>
  </w:num>
  <w:num w:numId="2" w16cid:durableId="1012028328">
    <w:abstractNumId w:val="1"/>
  </w:num>
  <w:num w:numId="3" w16cid:durableId="893540138">
    <w:abstractNumId w:val="0"/>
  </w:num>
  <w:num w:numId="4" w16cid:durableId="725644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B"/>
    <w:rsid w:val="00002121"/>
    <w:rsid w:val="000038D9"/>
    <w:rsid w:val="00034702"/>
    <w:rsid w:val="00040AF4"/>
    <w:rsid w:val="00044F60"/>
    <w:rsid w:val="0005527E"/>
    <w:rsid w:val="000745D7"/>
    <w:rsid w:val="000748DA"/>
    <w:rsid w:val="000819D1"/>
    <w:rsid w:val="00095C0B"/>
    <w:rsid w:val="00097A0A"/>
    <w:rsid w:val="000B2A25"/>
    <w:rsid w:val="000D6079"/>
    <w:rsid w:val="000E647C"/>
    <w:rsid w:val="000F3DD0"/>
    <w:rsid w:val="00150239"/>
    <w:rsid w:val="00153F80"/>
    <w:rsid w:val="00156FDD"/>
    <w:rsid w:val="00160E88"/>
    <w:rsid w:val="00161D76"/>
    <w:rsid w:val="00167488"/>
    <w:rsid w:val="00170320"/>
    <w:rsid w:val="001709D9"/>
    <w:rsid w:val="00181A61"/>
    <w:rsid w:val="001C1A5D"/>
    <w:rsid w:val="001D59D4"/>
    <w:rsid w:val="001F67DA"/>
    <w:rsid w:val="00210767"/>
    <w:rsid w:val="002123FD"/>
    <w:rsid w:val="00215CF4"/>
    <w:rsid w:val="00216892"/>
    <w:rsid w:val="00231524"/>
    <w:rsid w:val="00247175"/>
    <w:rsid w:val="00283EBB"/>
    <w:rsid w:val="002846DD"/>
    <w:rsid w:val="00285032"/>
    <w:rsid w:val="0029034A"/>
    <w:rsid w:val="002A144D"/>
    <w:rsid w:val="002B76E1"/>
    <w:rsid w:val="002C31DC"/>
    <w:rsid w:val="002E1260"/>
    <w:rsid w:val="002E7FFB"/>
    <w:rsid w:val="002F15EB"/>
    <w:rsid w:val="002F7E72"/>
    <w:rsid w:val="00324CBE"/>
    <w:rsid w:val="0032639B"/>
    <w:rsid w:val="00330743"/>
    <w:rsid w:val="00347A02"/>
    <w:rsid w:val="0035057F"/>
    <w:rsid w:val="003628B4"/>
    <w:rsid w:val="00372C14"/>
    <w:rsid w:val="00373811"/>
    <w:rsid w:val="00380A98"/>
    <w:rsid w:val="003A06FA"/>
    <w:rsid w:val="003B5DA8"/>
    <w:rsid w:val="003F4B7F"/>
    <w:rsid w:val="003F5039"/>
    <w:rsid w:val="0042750F"/>
    <w:rsid w:val="00432089"/>
    <w:rsid w:val="00442385"/>
    <w:rsid w:val="00445AC0"/>
    <w:rsid w:val="0047625F"/>
    <w:rsid w:val="004A542C"/>
    <w:rsid w:val="004B29FC"/>
    <w:rsid w:val="004D1C58"/>
    <w:rsid w:val="004E3D35"/>
    <w:rsid w:val="004E582A"/>
    <w:rsid w:val="004E7BC3"/>
    <w:rsid w:val="004F4A16"/>
    <w:rsid w:val="00503724"/>
    <w:rsid w:val="00505939"/>
    <w:rsid w:val="00512075"/>
    <w:rsid w:val="00523568"/>
    <w:rsid w:val="00524195"/>
    <w:rsid w:val="00533B57"/>
    <w:rsid w:val="00537EF1"/>
    <w:rsid w:val="00542982"/>
    <w:rsid w:val="00582945"/>
    <w:rsid w:val="00584801"/>
    <w:rsid w:val="00590FF4"/>
    <w:rsid w:val="00601BCF"/>
    <w:rsid w:val="006131C1"/>
    <w:rsid w:val="006226A1"/>
    <w:rsid w:val="00625595"/>
    <w:rsid w:val="006634ED"/>
    <w:rsid w:val="0067320D"/>
    <w:rsid w:val="00680256"/>
    <w:rsid w:val="00682DD2"/>
    <w:rsid w:val="00683F4F"/>
    <w:rsid w:val="00694F0F"/>
    <w:rsid w:val="006A208F"/>
    <w:rsid w:val="006C4658"/>
    <w:rsid w:val="006F4B44"/>
    <w:rsid w:val="0071321A"/>
    <w:rsid w:val="0072033A"/>
    <w:rsid w:val="007341F4"/>
    <w:rsid w:val="007531EF"/>
    <w:rsid w:val="007567E8"/>
    <w:rsid w:val="007834CF"/>
    <w:rsid w:val="007945A8"/>
    <w:rsid w:val="00794E71"/>
    <w:rsid w:val="007A2FC7"/>
    <w:rsid w:val="007C0D7A"/>
    <w:rsid w:val="007C2EE5"/>
    <w:rsid w:val="007D3681"/>
    <w:rsid w:val="007E6626"/>
    <w:rsid w:val="007F1AE9"/>
    <w:rsid w:val="007F2E14"/>
    <w:rsid w:val="007F7B10"/>
    <w:rsid w:val="00811709"/>
    <w:rsid w:val="00811745"/>
    <w:rsid w:val="0082319E"/>
    <w:rsid w:val="00830666"/>
    <w:rsid w:val="00856204"/>
    <w:rsid w:val="00873B34"/>
    <w:rsid w:val="00874E2E"/>
    <w:rsid w:val="00883720"/>
    <w:rsid w:val="008A7CC8"/>
    <w:rsid w:val="008B6C9D"/>
    <w:rsid w:val="008C0F95"/>
    <w:rsid w:val="008C572E"/>
    <w:rsid w:val="008C5D59"/>
    <w:rsid w:val="008C7310"/>
    <w:rsid w:val="008E3E9E"/>
    <w:rsid w:val="008E45EA"/>
    <w:rsid w:val="008E4E66"/>
    <w:rsid w:val="008E61B7"/>
    <w:rsid w:val="008F1593"/>
    <w:rsid w:val="0090311A"/>
    <w:rsid w:val="00931D6F"/>
    <w:rsid w:val="00932287"/>
    <w:rsid w:val="009416A2"/>
    <w:rsid w:val="009507A1"/>
    <w:rsid w:val="00963855"/>
    <w:rsid w:val="00971ED3"/>
    <w:rsid w:val="00992A6D"/>
    <w:rsid w:val="0099485A"/>
    <w:rsid w:val="009A6B52"/>
    <w:rsid w:val="009B2315"/>
    <w:rsid w:val="009B2E43"/>
    <w:rsid w:val="009C556C"/>
    <w:rsid w:val="009C735F"/>
    <w:rsid w:val="009D036D"/>
    <w:rsid w:val="009D7F8F"/>
    <w:rsid w:val="009E1509"/>
    <w:rsid w:val="009E67E0"/>
    <w:rsid w:val="009F57ED"/>
    <w:rsid w:val="00A127BA"/>
    <w:rsid w:val="00A26607"/>
    <w:rsid w:val="00A325C8"/>
    <w:rsid w:val="00A33734"/>
    <w:rsid w:val="00A527B5"/>
    <w:rsid w:val="00A65CB4"/>
    <w:rsid w:val="00A7151F"/>
    <w:rsid w:val="00A738B2"/>
    <w:rsid w:val="00A74F2E"/>
    <w:rsid w:val="00A963BC"/>
    <w:rsid w:val="00A96989"/>
    <w:rsid w:val="00AA6779"/>
    <w:rsid w:val="00AC5D93"/>
    <w:rsid w:val="00AC6920"/>
    <w:rsid w:val="00AD2FC9"/>
    <w:rsid w:val="00AD3F01"/>
    <w:rsid w:val="00AD5735"/>
    <w:rsid w:val="00AD5ECB"/>
    <w:rsid w:val="00B04528"/>
    <w:rsid w:val="00B063D3"/>
    <w:rsid w:val="00B22CF8"/>
    <w:rsid w:val="00B82B41"/>
    <w:rsid w:val="00BB6506"/>
    <w:rsid w:val="00BB6581"/>
    <w:rsid w:val="00BC06C2"/>
    <w:rsid w:val="00BC6BEF"/>
    <w:rsid w:val="00BD51DC"/>
    <w:rsid w:val="00BE49E7"/>
    <w:rsid w:val="00C03518"/>
    <w:rsid w:val="00C057F8"/>
    <w:rsid w:val="00C1248D"/>
    <w:rsid w:val="00C12C86"/>
    <w:rsid w:val="00C40B1B"/>
    <w:rsid w:val="00C42329"/>
    <w:rsid w:val="00C43895"/>
    <w:rsid w:val="00C46B9C"/>
    <w:rsid w:val="00C5599A"/>
    <w:rsid w:val="00C6210F"/>
    <w:rsid w:val="00C72CC4"/>
    <w:rsid w:val="00C750C1"/>
    <w:rsid w:val="00C76FC2"/>
    <w:rsid w:val="00C84D31"/>
    <w:rsid w:val="00C85F78"/>
    <w:rsid w:val="00C9332B"/>
    <w:rsid w:val="00C95569"/>
    <w:rsid w:val="00CA35B3"/>
    <w:rsid w:val="00CA4C0E"/>
    <w:rsid w:val="00CB7B31"/>
    <w:rsid w:val="00CC2B08"/>
    <w:rsid w:val="00CC4539"/>
    <w:rsid w:val="00CD7C34"/>
    <w:rsid w:val="00D058A8"/>
    <w:rsid w:val="00D066BC"/>
    <w:rsid w:val="00D10AE8"/>
    <w:rsid w:val="00D17F65"/>
    <w:rsid w:val="00D31F58"/>
    <w:rsid w:val="00D34722"/>
    <w:rsid w:val="00D85CA4"/>
    <w:rsid w:val="00DA0EEF"/>
    <w:rsid w:val="00DA16B4"/>
    <w:rsid w:val="00DC0D1B"/>
    <w:rsid w:val="00DD73D1"/>
    <w:rsid w:val="00DE66EF"/>
    <w:rsid w:val="00DF696B"/>
    <w:rsid w:val="00E037AF"/>
    <w:rsid w:val="00E134C0"/>
    <w:rsid w:val="00E14465"/>
    <w:rsid w:val="00E14A5D"/>
    <w:rsid w:val="00E1675A"/>
    <w:rsid w:val="00E335F9"/>
    <w:rsid w:val="00E5515D"/>
    <w:rsid w:val="00E73E19"/>
    <w:rsid w:val="00EA60EB"/>
    <w:rsid w:val="00EB4822"/>
    <w:rsid w:val="00EC443B"/>
    <w:rsid w:val="00EC618B"/>
    <w:rsid w:val="00ED69F6"/>
    <w:rsid w:val="00EE0A91"/>
    <w:rsid w:val="00EE237F"/>
    <w:rsid w:val="00EE2E2E"/>
    <w:rsid w:val="00EE355C"/>
    <w:rsid w:val="00EE5AAE"/>
    <w:rsid w:val="00F1468E"/>
    <w:rsid w:val="00F17899"/>
    <w:rsid w:val="00F17F12"/>
    <w:rsid w:val="00F32585"/>
    <w:rsid w:val="00F3359F"/>
    <w:rsid w:val="00F4797D"/>
    <w:rsid w:val="00F53D69"/>
    <w:rsid w:val="00F712B9"/>
    <w:rsid w:val="00F80FC6"/>
    <w:rsid w:val="00F8716E"/>
    <w:rsid w:val="00FA44CF"/>
    <w:rsid w:val="00FA6B0A"/>
    <w:rsid w:val="00FB542C"/>
    <w:rsid w:val="00FC2313"/>
    <w:rsid w:val="00FC30F6"/>
    <w:rsid w:val="00FC3AB7"/>
    <w:rsid w:val="00FD4A7D"/>
    <w:rsid w:val="00FF2CEB"/>
    <w:rsid w:val="00FF677B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72540"/>
  <w15:docId w15:val="{B4E78352-9B25-4F7B-8998-410259E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C76FC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Cs w:val="20"/>
      <w:lang w:val="ru-RU"/>
    </w:rPr>
  </w:style>
  <w:style w:type="paragraph" w:styleId="Titlu3">
    <w:name w:val="heading 3"/>
    <w:basedOn w:val="Normal"/>
    <w:next w:val="Normal"/>
    <w:link w:val="Titlu3Caracter"/>
    <w:qFormat/>
    <w:rsid w:val="00FF2CE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Titlu4">
    <w:name w:val="heading 4"/>
    <w:basedOn w:val="Normal"/>
    <w:next w:val="Normal"/>
    <w:link w:val="Titlu4Caracter"/>
    <w:qFormat/>
    <w:rsid w:val="00FF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F2CEB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Titlu4Caracter">
    <w:name w:val="Titlu 4 Caracter"/>
    <w:basedOn w:val="Fontdeparagrafimplicit"/>
    <w:link w:val="Titlu4"/>
    <w:rsid w:val="00FF2CEB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FF2C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FF2C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Numrdepagin">
    <w:name w:val="page number"/>
    <w:basedOn w:val="Fontdeparagrafimplicit"/>
    <w:rsid w:val="00FF2CEB"/>
  </w:style>
  <w:style w:type="paragraph" w:styleId="Titlu">
    <w:name w:val="Title"/>
    <w:basedOn w:val="Normal"/>
    <w:link w:val="TitluCaracter"/>
    <w:qFormat/>
    <w:rsid w:val="00FF2C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TitluCaracter">
    <w:name w:val="Titlu Caracter"/>
    <w:basedOn w:val="Fontdeparagrafimplicit"/>
    <w:link w:val="Titlu"/>
    <w:rsid w:val="00FF2CEB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F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2CEB"/>
  </w:style>
  <w:style w:type="paragraph" w:styleId="TextnBalon">
    <w:name w:val="Balloon Text"/>
    <w:basedOn w:val="Normal"/>
    <w:link w:val="TextnBalonCaracter"/>
    <w:uiPriority w:val="99"/>
    <w:semiHidden/>
    <w:unhideWhenUsed/>
    <w:rsid w:val="00A5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27B5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C2B08"/>
    <w:rPr>
      <w:color w:val="0563C1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095C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textCaracter">
    <w:name w:val="Corp text Caracter"/>
    <w:basedOn w:val="Fontdeparagrafimplicit"/>
    <w:link w:val="Corptext"/>
    <w:rsid w:val="00095C0B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rsid w:val="00C76FC2"/>
    <w:rPr>
      <w:rFonts w:ascii="Bookman Old Style" w:eastAsia="Times New Roman" w:hAnsi="Bookman Old Style" w:cs="Times New Roman"/>
      <w:b/>
      <w:szCs w:val="20"/>
      <w:lang w:val="ru-RU"/>
    </w:rPr>
  </w:style>
  <w:style w:type="paragraph" w:styleId="Frspaiere">
    <w:name w:val="No Spacing"/>
    <w:uiPriority w:val="1"/>
    <w:qFormat/>
    <w:rsid w:val="0072033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8F1593"/>
    <w:pPr>
      <w:ind w:left="720"/>
      <w:contextualSpacing/>
    </w:pPr>
  </w:style>
  <w:style w:type="table" w:styleId="Tabelgril">
    <w:name w:val="Table Grid"/>
    <w:basedOn w:val="TabelNormal"/>
    <w:uiPriority w:val="39"/>
    <w:rsid w:val="00E3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elNormal"/>
    <w:next w:val="Tabelgril"/>
    <w:uiPriority w:val="39"/>
    <w:rsid w:val="00215CF4"/>
    <w:pPr>
      <w:spacing w:after="0" w:line="240" w:lineRule="auto"/>
    </w:pPr>
    <w:rPr>
      <w:rFonts w:ascii="Calibri" w:eastAsia="Calibri" w:hAnsi="Calibri"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153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s.md/ro/pagina/schimb-de-informati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9154F21-1019-445C-BD5F-9FEF9D73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96109-16EE-4E5D-BBA8-90C1DB3A0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6D51F-AB92-4947-9580-FEF165DC9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CB4A8-4A7D-43FE-AA7F-C6D0617528D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Lisnic Victor</dc:creator>
  <cp:lastModifiedBy>Platon Adrian</cp:lastModifiedBy>
  <cp:revision>3</cp:revision>
  <cp:lastPrinted>2024-04-15T06:57:00Z</cp:lastPrinted>
  <dcterms:created xsi:type="dcterms:W3CDTF">2024-04-16T10:26:00Z</dcterms:created>
  <dcterms:modified xsi:type="dcterms:W3CDTF">2024-04-16T10:28:00Z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